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附件1   </w:t>
      </w:r>
    </w:p>
    <w:p>
      <w:pPr>
        <w:ind w:firstLine="1084" w:firstLineChars="300"/>
        <w:rPr>
          <w:rFonts w:hint="default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公共营养师技师（高级技师）报考条件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leftChars="-127" w:firstLine="281" w:firstLineChars="100"/>
        <w:jc w:val="left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leftChars="-127" w:firstLine="281" w:firstLineChars="100"/>
        <w:jc w:val="left"/>
        <w:textAlignment w:val="auto"/>
        <w:rPr>
          <w:rFonts w:hint="default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vertAlign w:val="baseline"/>
          <w:lang w:val="en-US" w:eastAsia="zh-CN"/>
        </w:rPr>
        <w:t>一、具备以下条件之一者，可申报二级/技师：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连续从事本职业工作13年以上。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2、取得三级公共营养师职业资格证书后，连续从事本职业工作5年以上。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3、取得三级公共营养师职业资格证书后，连续从事本职业工作4年以上，经二级公共营养师正规培训达规定标准学时数，并取得结业证书。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4、具有医学或食品专业大学本科学历证书，取得三级公共营养师职业资格证书后，连续从事本职业工作4年以上。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5、具有医学或食品专业大学本科学历证书，取得三级公共营养师职业资格证书后，连续从事本职业工作3年以上，经二级公共营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养师正规培训达规定标准学时数，并取得结业证书。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left="13" w:leftChars="6" w:firstLine="0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6、具有医学或食品专业硕士研究生及以上学历证书，连续从事本职业工作2年以上。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leftChars="-127" w:firstLine="281" w:firstLineChars="100"/>
        <w:jc w:val="left"/>
        <w:textAlignment w:val="auto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vertAlign w:val="baseline"/>
          <w:lang w:val="en-US" w:eastAsia="zh-CN"/>
        </w:rPr>
        <w:t>二、具备以下条件之一者，可申报一级/高级技师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连续从事本职业工作19年以上。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取得二级公共营养师职业资格证书后，连续从事本职业工作4年以上。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取得二级公共营养师职业资格证书后，连续从事本职业工作3年以上，经一级公共营养师正规培训达规定标准学时数，并取得结业证书。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具有医学或食品专业大学本科学历证书，连续从事本职业或相关职业工作13年以上。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具有医学或食品专业硕士、博士研究生学历证书，连续从事本职业或相关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职业工作10年以上。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jc w:val="both"/>
        <w:textAlignment w:val="auto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jc w:val="both"/>
        <w:textAlignment w:val="auto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jc w:val="both"/>
        <w:textAlignment w:val="auto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jc w:val="both"/>
        <w:textAlignment w:val="auto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firstLine="723" w:firstLineChars="200"/>
        <w:jc w:val="both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健康管理师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技师（高级技师）报考条件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firstLine="723" w:firstLineChars="200"/>
        <w:jc w:val="both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jc w:val="both"/>
        <w:textAlignment w:val="auto"/>
        <w:rPr>
          <w:rFonts w:hint="default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vertAlign w:val="baseline"/>
          <w:lang w:val="en-US" w:eastAsia="zh-CN"/>
        </w:rPr>
        <w:t>一、具备以下条件之一者，可申报二级/技师：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jc w:val="left"/>
        <w:textAlignment w:val="auto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取得三级健康管理师职业资格证书后，连续从事本职业工作5年以上。2、取得三级健康管理师职业资格证书后，连续从事本职业工作4年以上，经健康管理师二级正规培训达标准学时数，并取得结业证书。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leftChars="0"/>
        <w:jc w:val="left"/>
        <w:textAlignment w:val="auto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3、具有医药卫生专业本科学历证书，取得三级健康管理师职业资格证书后，连续从事本职业工作4年以上。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jc w:val="left"/>
        <w:textAlignment w:val="auto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4、具有医药卫生专业本科学历证书，取得健康管理师三级职业资格证书后，连续从事本职业工作3年以上，经二级健康管理师正规培训达标准学时数，并取得结业证书。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leftChars="0"/>
        <w:jc w:val="left"/>
        <w:textAlignment w:val="auto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5、取得医药卫生专业中级及以上专业技术职务任职资格后，经二级健康管理师正规培训达规定标准学时数，并取得结业证书。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leftChars="0"/>
        <w:jc w:val="left"/>
        <w:textAlignment w:val="auto"/>
        <w:rPr>
          <w:rFonts w:hint="default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6、具有医药卫生专业硕士研究生及以上学历证书，连续从事本职业或相关职业工作2年以上。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jc w:val="left"/>
        <w:textAlignment w:val="auto"/>
        <w:rPr>
          <w:rFonts w:hint="default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vertAlign w:val="baseline"/>
          <w:lang w:val="en-US" w:eastAsia="zh-CN"/>
        </w:rPr>
        <w:t>二、具备以下条件之一者，可申报一级/高级技师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jc w:val="both"/>
        <w:textAlignment w:val="auto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取得二级健康管理师职业资格证书后，连续从事本职业工作4年以上。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jc w:val="both"/>
        <w:textAlignment w:val="auto"/>
        <w:rPr>
          <w:rFonts w:hint="default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取得二级健康管理师职业资格证书后，连续从事本职业工作3年以上，经一级健康管理师正规培训达规定标准学时数，并取得结业证书。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jc w:val="both"/>
        <w:textAlignment w:val="auto"/>
        <w:rPr>
          <w:rFonts w:hint="default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具有医药卫生专业大学本科学历证书，连续从事本职业或相关职业工作13年以上。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jc w:val="both"/>
        <w:textAlignment w:val="auto"/>
        <w:rPr>
          <w:rFonts w:hint="default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取得医药卫生专业副高级及以上专业技术职务任职资格后，经一级健康管理师正规培训达规定标准学时数，并取得结业证书。</w:t>
      </w:r>
    </w:p>
    <w:p>
      <w:pP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409155"/>
    <w:multiLevelType w:val="singleLevel"/>
    <w:tmpl w:val="B440915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B6C207AB"/>
    <w:multiLevelType w:val="singleLevel"/>
    <w:tmpl w:val="B6C207AB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160D1C41"/>
    <w:multiLevelType w:val="singleLevel"/>
    <w:tmpl w:val="160D1C4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11438F"/>
    <w:rsid w:val="1D2B2B7D"/>
    <w:rsid w:val="32025C2F"/>
    <w:rsid w:val="574B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400" w:lineRule="exact"/>
    </w:pPr>
    <w:rPr>
      <w:rFonts w:ascii="Times New Roman" w:hAnsi="Times New Roman" w:cs="Times New Roman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2021-07-27T03:00:37Z</dcterms:created>
  <dc:creator>ww</dc:creator>
  <cp:lastModifiedBy>ww</cp:lastModifiedBy>
  <dcterms:modified xsi:type="dcterms:W3CDTF">2021-07-27T03:20:22Z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21C164FFD0AE419FB39944CE4F6EB998</vt:lpwstr>
  </property>
</Properties>
</file>